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9F" w:rsidRDefault="00567A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7A9F" w:rsidRDefault="000872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АНОНС</w:t>
      </w:r>
    </w:p>
    <w:p w:rsidR="00567A9F" w:rsidRDefault="00087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апреля 2026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популяризации рабочих профессий среди молодёжи в Югре состоится Единый день открытых дверей федерального проекта «Профессионалитет». </w:t>
      </w:r>
    </w:p>
    <w:p w:rsidR="00567A9F" w:rsidRDefault="00087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Единого дня открытых дверей планируется проведение комплекса профориентационных мероприятий, в том числе экскурсий, профессиональных проб на базе предприятий и колледжей, родительского собрания. </w:t>
      </w:r>
    </w:p>
    <w:p w:rsidR="00567A9F" w:rsidRDefault="00087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нацелено на информирование обучающихся </w:t>
      </w:r>
      <w:r>
        <w:rPr>
          <w:rFonts w:ascii="Times New Roman" w:hAnsi="Times New Roman" w:cs="Times New Roman"/>
          <w:sz w:val="28"/>
          <w:szCs w:val="28"/>
        </w:rPr>
        <w:br/>
        <w:t>8-11 кл</w:t>
      </w:r>
      <w:r>
        <w:rPr>
          <w:rFonts w:ascii="Times New Roman" w:hAnsi="Times New Roman" w:cs="Times New Roman"/>
          <w:sz w:val="28"/>
          <w:szCs w:val="28"/>
        </w:rPr>
        <w:t xml:space="preserve">ассов и их родителей о возможности прохождения обучения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образовательным программам среднего профессионального образования, реализуемых в рамках «Профессионалитета» в автономном округе, и последующего трудоустройства на передовые отраслевые предприятия </w:t>
      </w:r>
      <w:r>
        <w:rPr>
          <w:rFonts w:ascii="Times New Roman" w:hAnsi="Times New Roman" w:cs="Times New Roman"/>
          <w:sz w:val="28"/>
          <w:szCs w:val="28"/>
        </w:rPr>
        <w:t xml:space="preserve">региона. </w:t>
      </w:r>
    </w:p>
    <w:p w:rsidR="00567A9F" w:rsidRDefault="000872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образовательным программам среднего профессионального образования, входящим в ФП «Профессионалитет», производится в образовательно-производственных центрах (кластерах) </w:t>
      </w:r>
      <w:r>
        <w:rPr>
          <w:rFonts w:ascii="Times New Roman" w:hAnsi="Times New Roman" w:cs="Times New Roman"/>
          <w:sz w:val="28"/>
          <w:szCs w:val="28"/>
        </w:rPr>
        <w:br/>
        <w:t>в горнодобывающей отрасли «ЮГРА НГК Проф» и в топливно-энергетиче</w:t>
      </w:r>
      <w:r>
        <w:rPr>
          <w:rFonts w:ascii="Times New Roman" w:hAnsi="Times New Roman" w:cs="Times New Roman"/>
          <w:sz w:val="28"/>
          <w:szCs w:val="28"/>
        </w:rPr>
        <w:t xml:space="preserve">ской отрасли «ПрофЮграТЭК», а также в образовательном кластере среднего профессионального образования «ЮграПедагогика». </w:t>
      </w:r>
    </w:p>
    <w:p w:rsidR="00567A9F" w:rsidRDefault="00567A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A9F" w:rsidRDefault="00087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#Профессионалитет #ЕДОД2026</w:t>
      </w:r>
    </w:p>
    <w:sectPr w:rsidR="00567A9F">
      <w:pgSz w:w="11906" w:h="16838"/>
      <w:pgMar w:top="1417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6C" w:rsidRDefault="0008726C">
      <w:pPr>
        <w:spacing w:after="0" w:line="240" w:lineRule="auto"/>
      </w:pPr>
      <w:r>
        <w:separator/>
      </w:r>
    </w:p>
  </w:endnote>
  <w:endnote w:type="continuationSeparator" w:id="0">
    <w:p w:rsidR="0008726C" w:rsidRDefault="0008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6C" w:rsidRDefault="0008726C">
      <w:pPr>
        <w:spacing w:after="0" w:line="240" w:lineRule="auto"/>
      </w:pPr>
      <w:r>
        <w:separator/>
      </w:r>
    </w:p>
  </w:footnote>
  <w:footnote w:type="continuationSeparator" w:id="0">
    <w:p w:rsidR="0008726C" w:rsidRDefault="00087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F"/>
    <w:rsid w:val="0008726C"/>
    <w:rsid w:val="001A0205"/>
    <w:rsid w:val="0056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099F"/>
  <w15:docId w15:val="{E0D3FF83-EBDD-465D-A359-FA6C2E7D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Irina</cp:lastModifiedBy>
  <cp:revision>7</cp:revision>
  <dcterms:created xsi:type="dcterms:W3CDTF">2026-04-15T04:03:00Z</dcterms:created>
  <dcterms:modified xsi:type="dcterms:W3CDTF">2026-04-15T04:03:00Z</dcterms:modified>
</cp:coreProperties>
</file>